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221"/>
        <w:tblW w:w="9076" w:type="dxa"/>
        <w:tblLook w:val="04A0" w:firstRow="1" w:lastRow="0" w:firstColumn="1" w:lastColumn="0" w:noHBand="0" w:noVBand="1"/>
      </w:tblPr>
      <w:tblGrid>
        <w:gridCol w:w="2263"/>
        <w:gridCol w:w="6813"/>
      </w:tblGrid>
      <w:tr w:rsidR="009E4AE7" w:rsidRPr="009E4AE7" w14:paraId="02CE85A3" w14:textId="77777777" w:rsidTr="009E4AE7">
        <w:trPr>
          <w:trHeight w:val="1124"/>
        </w:trPr>
        <w:tc>
          <w:tcPr>
            <w:tcW w:w="2263" w:type="dxa"/>
            <w:shd w:val="clear" w:color="auto" w:fill="FFFFFF"/>
            <w:vAlign w:val="center"/>
          </w:tcPr>
          <w:p w14:paraId="3026DC3B" w14:textId="77777777" w:rsidR="009E4AE7" w:rsidRPr="009E4AE7" w:rsidRDefault="009E4AE7" w:rsidP="009E4AE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E4AE7">
              <w:rPr>
                <w:rFonts w:ascii="Arial" w:eastAsia="Calibri" w:hAnsi="Arial" w:cs="Arial"/>
                <w:b/>
                <w:sz w:val="18"/>
                <w:szCs w:val="18"/>
              </w:rPr>
              <w:t>Pełna nazwa i adres Podmiotu</w:t>
            </w:r>
          </w:p>
          <w:p w14:paraId="5DDB9567" w14:textId="77777777" w:rsidR="009E4AE7" w:rsidRPr="009E4AE7" w:rsidRDefault="009E4AE7" w:rsidP="009E4AE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BFF85AE" w14:textId="77777777" w:rsidR="009E4AE7" w:rsidRPr="009E4AE7" w:rsidRDefault="009E4AE7" w:rsidP="009E4AE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4B84851" w14:textId="77777777" w:rsidR="009E4AE7" w:rsidRPr="009E4AE7" w:rsidRDefault="009E4AE7" w:rsidP="009E4AE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CBB18AD" w14:textId="77777777" w:rsidR="009E4AE7" w:rsidRPr="009E4AE7" w:rsidRDefault="009E4AE7" w:rsidP="009E4AE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813" w:type="dxa"/>
          </w:tcPr>
          <w:p w14:paraId="40AE891A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E4AE7" w:rsidRPr="009E4AE7" w14:paraId="02894A3D" w14:textId="77777777" w:rsidTr="009E4AE7">
        <w:trPr>
          <w:trHeight w:val="1563"/>
        </w:trPr>
        <w:tc>
          <w:tcPr>
            <w:tcW w:w="2263" w:type="dxa"/>
            <w:shd w:val="clear" w:color="auto" w:fill="FFFFFF"/>
            <w:vAlign w:val="center"/>
          </w:tcPr>
          <w:p w14:paraId="47E973DD" w14:textId="55373505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Dodatkowe lokalizacje w których będzie realizowany staż podyplomowy wraz z przypisana liczbą miejsc </w:t>
            </w:r>
          </w:p>
          <w:p w14:paraId="620EC139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813" w:type="dxa"/>
          </w:tcPr>
          <w:p w14:paraId="6B1793AD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E4AE7" w:rsidRPr="009E4AE7" w14:paraId="7F2DA787" w14:textId="77777777" w:rsidTr="009E4AE7">
        <w:trPr>
          <w:trHeight w:val="537"/>
        </w:trPr>
        <w:tc>
          <w:tcPr>
            <w:tcW w:w="2263" w:type="dxa"/>
            <w:shd w:val="clear" w:color="auto" w:fill="FFFFFF"/>
            <w:vAlign w:val="center"/>
          </w:tcPr>
          <w:p w14:paraId="52876B45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E4AE7">
              <w:rPr>
                <w:rFonts w:ascii="Arial" w:eastAsia="Calibri" w:hAnsi="Arial" w:cs="Arial"/>
                <w:b/>
                <w:sz w:val="18"/>
                <w:szCs w:val="18"/>
              </w:rPr>
              <w:t>Telefon kontaktowy</w:t>
            </w:r>
          </w:p>
        </w:tc>
        <w:tc>
          <w:tcPr>
            <w:tcW w:w="6813" w:type="dxa"/>
          </w:tcPr>
          <w:p w14:paraId="302B10BB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E4AE7" w:rsidRPr="009E4AE7" w14:paraId="40CBE42A" w14:textId="77777777" w:rsidTr="009E4AE7">
        <w:trPr>
          <w:trHeight w:val="505"/>
        </w:trPr>
        <w:tc>
          <w:tcPr>
            <w:tcW w:w="2263" w:type="dxa"/>
            <w:shd w:val="clear" w:color="auto" w:fill="FFFFFF"/>
            <w:vAlign w:val="center"/>
          </w:tcPr>
          <w:p w14:paraId="1580DED5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E4AE7">
              <w:rPr>
                <w:rFonts w:ascii="Arial" w:eastAsia="Calibri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813" w:type="dxa"/>
          </w:tcPr>
          <w:p w14:paraId="0BF13D5E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E4AE7" w:rsidRPr="009E4AE7" w14:paraId="6D0D8197" w14:textId="77777777" w:rsidTr="009E4AE7">
        <w:trPr>
          <w:trHeight w:val="460"/>
        </w:trPr>
        <w:tc>
          <w:tcPr>
            <w:tcW w:w="2263" w:type="dxa"/>
            <w:shd w:val="clear" w:color="auto" w:fill="FFFFFF"/>
            <w:vAlign w:val="center"/>
          </w:tcPr>
          <w:p w14:paraId="68FCEEC1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E4AE7">
              <w:rPr>
                <w:rFonts w:ascii="Arial" w:eastAsia="Calibri" w:hAnsi="Arial" w:cs="Arial"/>
                <w:b/>
                <w:sz w:val="18"/>
                <w:szCs w:val="18"/>
              </w:rPr>
              <w:t>NIP</w:t>
            </w:r>
          </w:p>
        </w:tc>
        <w:tc>
          <w:tcPr>
            <w:tcW w:w="6813" w:type="dxa"/>
          </w:tcPr>
          <w:p w14:paraId="4A60579A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E4AE7" w:rsidRPr="009E4AE7" w14:paraId="77609BCC" w14:textId="77777777" w:rsidTr="009E4AE7">
        <w:trPr>
          <w:trHeight w:val="505"/>
        </w:trPr>
        <w:tc>
          <w:tcPr>
            <w:tcW w:w="2263" w:type="dxa"/>
            <w:shd w:val="clear" w:color="auto" w:fill="FFFFFF"/>
            <w:vAlign w:val="center"/>
          </w:tcPr>
          <w:p w14:paraId="3A31651B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E4AE7">
              <w:rPr>
                <w:rFonts w:ascii="Arial" w:eastAsia="Calibri" w:hAnsi="Arial" w:cs="Arial"/>
                <w:b/>
                <w:sz w:val="18"/>
                <w:szCs w:val="18"/>
              </w:rPr>
              <w:t>REGON</w:t>
            </w:r>
          </w:p>
        </w:tc>
        <w:tc>
          <w:tcPr>
            <w:tcW w:w="6813" w:type="dxa"/>
          </w:tcPr>
          <w:p w14:paraId="1400A257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E4AE7" w:rsidRPr="009E4AE7" w14:paraId="733233A7" w14:textId="77777777" w:rsidTr="009E4AE7">
        <w:trPr>
          <w:trHeight w:val="505"/>
        </w:trPr>
        <w:tc>
          <w:tcPr>
            <w:tcW w:w="2263" w:type="dxa"/>
            <w:shd w:val="clear" w:color="auto" w:fill="FFFFFF"/>
            <w:vAlign w:val="center"/>
          </w:tcPr>
          <w:p w14:paraId="5045EA27" w14:textId="7AE77723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E4AE7">
              <w:rPr>
                <w:rFonts w:ascii="Arial" w:eastAsia="Calibri" w:hAnsi="Arial" w:cs="Arial"/>
                <w:b/>
                <w:sz w:val="18"/>
                <w:szCs w:val="18"/>
              </w:rPr>
              <w:t>KRS</w:t>
            </w:r>
          </w:p>
        </w:tc>
        <w:tc>
          <w:tcPr>
            <w:tcW w:w="6813" w:type="dxa"/>
          </w:tcPr>
          <w:p w14:paraId="2534BC8D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E4AE7" w:rsidRPr="009E4AE7" w14:paraId="59AADA44" w14:textId="77777777" w:rsidTr="009E4AE7">
        <w:trPr>
          <w:trHeight w:val="1070"/>
        </w:trPr>
        <w:tc>
          <w:tcPr>
            <w:tcW w:w="2263" w:type="dxa"/>
            <w:shd w:val="clear" w:color="auto" w:fill="FFFFFF"/>
            <w:vAlign w:val="center"/>
          </w:tcPr>
          <w:p w14:paraId="67F483FA" w14:textId="73A8A82A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E4AE7">
              <w:rPr>
                <w:rFonts w:ascii="Arial" w:eastAsia="Calibri" w:hAnsi="Arial" w:cs="Arial"/>
                <w:b/>
                <w:sz w:val="18"/>
                <w:szCs w:val="18"/>
              </w:rPr>
              <w:t>Maksymalna liczba miejsc dla stażystów, którzy równocześnie mogą odbywać staż podyplomowy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w podmiocie</w:t>
            </w:r>
          </w:p>
        </w:tc>
        <w:tc>
          <w:tcPr>
            <w:tcW w:w="6813" w:type="dxa"/>
          </w:tcPr>
          <w:p w14:paraId="2A7806D5" w14:textId="77777777" w:rsidR="009E4AE7" w:rsidRPr="009E4AE7" w:rsidRDefault="009E4AE7" w:rsidP="009E4A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0A844816" w14:textId="77777777" w:rsidR="009E4AE7" w:rsidRPr="009E4AE7" w:rsidRDefault="009E4AE7" w:rsidP="009E4AE7">
      <w:pPr>
        <w:tabs>
          <w:tab w:val="left" w:pos="765"/>
          <w:tab w:val="right" w:pos="9072"/>
        </w:tabs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9E4AE7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Załącznik nr 1 </w:t>
      </w:r>
      <w:r w:rsidRPr="009E4AE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br/>
        <w:t>do wniosku o wpis na listę podmiotów uprawnionych do prowadzenia staży</w:t>
      </w:r>
      <w:r w:rsidRPr="009E4AE7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9E4AE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podyplomowych</w:t>
      </w:r>
    </w:p>
    <w:p w14:paraId="0FCE1E41" w14:textId="77777777" w:rsidR="009E4AE7" w:rsidRPr="009E4AE7" w:rsidRDefault="009E4AE7" w:rsidP="009E4AE7">
      <w:pPr>
        <w:rPr>
          <w:rFonts w:ascii="Calibri" w:eastAsia="Calibri" w:hAnsi="Calibri" w:cs="Calibri"/>
          <w:b/>
          <w:kern w:val="0"/>
          <w14:ligatures w14:val="none"/>
        </w:rPr>
      </w:pPr>
    </w:p>
    <w:p w14:paraId="716B682C" w14:textId="77777777" w:rsidR="009E4AE7" w:rsidRPr="009E4AE7" w:rsidRDefault="009E4AE7" w:rsidP="009E4AE7">
      <w:pPr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9E4AE7">
        <w:rPr>
          <w:rFonts w:ascii="Calibri" w:eastAsia="Calibri" w:hAnsi="Calibri" w:cs="Calibri"/>
          <w:b/>
          <w:kern w:val="0"/>
          <w14:ligatures w14:val="none"/>
        </w:rPr>
        <w:t>Staże cząstkowe realizowane w podmiocie*:</w:t>
      </w:r>
    </w:p>
    <w:p w14:paraId="4088418B" w14:textId="77777777" w:rsidR="009E4AE7" w:rsidRPr="009E4AE7" w:rsidRDefault="009E4AE7" w:rsidP="009E4AE7">
      <w:pPr>
        <w:jc w:val="center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lekarskie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9"/>
        <w:gridCol w:w="1405"/>
        <w:gridCol w:w="1685"/>
        <w:gridCol w:w="1685"/>
        <w:gridCol w:w="1648"/>
      </w:tblGrid>
      <w:tr w:rsidR="009E4AE7" w:rsidRPr="009E4AE7" w14:paraId="6CE0F392" w14:textId="77777777" w:rsidTr="009E4AE7">
        <w:trPr>
          <w:trHeight w:val="611"/>
        </w:trPr>
        <w:tc>
          <w:tcPr>
            <w:tcW w:w="1439" w:type="dxa"/>
            <w:shd w:val="clear" w:color="auto" w:fill="FFFFFF"/>
            <w:vAlign w:val="center"/>
          </w:tcPr>
          <w:p w14:paraId="46473827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Choroby wewnętrzne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5421506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Chirurgia ogólna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432D4D63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Pediatria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3BFEB05F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Medycyna rodzinna</w:t>
            </w:r>
          </w:p>
        </w:tc>
        <w:tc>
          <w:tcPr>
            <w:tcW w:w="1648" w:type="dxa"/>
            <w:shd w:val="clear" w:color="auto" w:fill="FFFFFF"/>
            <w:vAlign w:val="center"/>
          </w:tcPr>
          <w:p w14:paraId="34C10B72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Intensywna terapia oraz medycyna ratunkowa</w:t>
            </w:r>
          </w:p>
        </w:tc>
      </w:tr>
      <w:tr w:rsidR="009E4AE7" w:rsidRPr="009E4AE7" w14:paraId="4C863EEE" w14:textId="77777777" w:rsidTr="00AD4EA5">
        <w:trPr>
          <w:trHeight w:val="657"/>
        </w:trPr>
        <w:tc>
          <w:tcPr>
            <w:tcW w:w="1439" w:type="dxa"/>
            <w:vAlign w:val="center"/>
          </w:tcPr>
          <w:p w14:paraId="0CED1C1B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F5BF938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0674C924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49551DDA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14:paraId="616721BD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529002F" w14:textId="77777777" w:rsidR="009E4AE7" w:rsidRPr="009E4AE7" w:rsidRDefault="009E4AE7" w:rsidP="009E4AE7">
      <w:pPr>
        <w:jc w:val="center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dentystyczne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E4AE7" w:rsidRPr="009E4AE7" w14:paraId="66B7981A" w14:textId="77777777" w:rsidTr="009E4AE7">
        <w:trPr>
          <w:trHeight w:val="627"/>
        </w:trPr>
        <w:tc>
          <w:tcPr>
            <w:tcW w:w="1510" w:type="dxa"/>
            <w:shd w:val="clear" w:color="auto" w:fill="FFFFFF"/>
            <w:vAlign w:val="center"/>
          </w:tcPr>
          <w:p w14:paraId="20F8EF1B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Chirurgia stomatologiczna</w:t>
            </w:r>
          </w:p>
        </w:tc>
        <w:tc>
          <w:tcPr>
            <w:tcW w:w="1510" w:type="dxa"/>
            <w:shd w:val="clear" w:color="auto" w:fill="FFFFFF"/>
            <w:vAlign w:val="center"/>
          </w:tcPr>
          <w:p w14:paraId="08F9A518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Stomatologia dziecięca</w:t>
            </w:r>
          </w:p>
        </w:tc>
        <w:tc>
          <w:tcPr>
            <w:tcW w:w="1510" w:type="dxa"/>
            <w:shd w:val="clear" w:color="auto" w:fill="FFFFFF"/>
            <w:vAlign w:val="center"/>
          </w:tcPr>
          <w:p w14:paraId="6C3F4BBA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Ortodoncja</w:t>
            </w:r>
          </w:p>
        </w:tc>
        <w:tc>
          <w:tcPr>
            <w:tcW w:w="1510" w:type="dxa"/>
            <w:shd w:val="clear" w:color="auto" w:fill="FFFFFF"/>
            <w:vAlign w:val="center"/>
          </w:tcPr>
          <w:p w14:paraId="53491FBF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Periodontologia i choroby błony śluzowej</w:t>
            </w:r>
          </w:p>
        </w:tc>
        <w:tc>
          <w:tcPr>
            <w:tcW w:w="1511" w:type="dxa"/>
            <w:shd w:val="clear" w:color="auto" w:fill="FFFFFF"/>
            <w:vAlign w:val="center"/>
          </w:tcPr>
          <w:p w14:paraId="3753C1EC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>Protetyka stomatologiczna</w:t>
            </w:r>
          </w:p>
        </w:tc>
        <w:tc>
          <w:tcPr>
            <w:tcW w:w="1511" w:type="dxa"/>
            <w:shd w:val="clear" w:color="auto" w:fill="FFFFFF"/>
            <w:vAlign w:val="center"/>
          </w:tcPr>
          <w:p w14:paraId="234344EA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E4AE7">
              <w:rPr>
                <w:rFonts w:ascii="Calibri" w:eastAsia="Calibri" w:hAnsi="Calibri" w:cs="Calibri"/>
                <w:sz w:val="18"/>
                <w:szCs w:val="18"/>
              </w:rPr>
              <w:t xml:space="preserve">Stomatologia zachowawcza z </w:t>
            </w:r>
            <w:proofErr w:type="spellStart"/>
            <w:r w:rsidRPr="009E4AE7">
              <w:rPr>
                <w:rFonts w:ascii="Calibri" w:eastAsia="Calibri" w:hAnsi="Calibri" w:cs="Calibri"/>
                <w:sz w:val="18"/>
                <w:szCs w:val="18"/>
              </w:rPr>
              <w:t>endodoncją</w:t>
            </w:r>
            <w:proofErr w:type="spellEnd"/>
          </w:p>
        </w:tc>
      </w:tr>
      <w:tr w:rsidR="009E4AE7" w:rsidRPr="009E4AE7" w14:paraId="3B026121" w14:textId="77777777" w:rsidTr="00AD4EA5">
        <w:trPr>
          <w:trHeight w:val="714"/>
        </w:trPr>
        <w:tc>
          <w:tcPr>
            <w:tcW w:w="1510" w:type="dxa"/>
            <w:vAlign w:val="center"/>
          </w:tcPr>
          <w:p w14:paraId="2C530825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086C4019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3BE3AB97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283A95A6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6A8BDA51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12434D8A" w14:textId="77777777" w:rsidR="009E4AE7" w:rsidRPr="009E4AE7" w:rsidRDefault="009E4AE7" w:rsidP="009E4AE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554F917" w14:textId="77777777" w:rsidR="009E4AE7" w:rsidRPr="009E4AE7" w:rsidRDefault="009E4AE7" w:rsidP="009E4AE7">
      <w:pPr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9E4AE7">
        <w:rPr>
          <w:rFonts w:ascii="Calibri" w:eastAsia="Calibri" w:hAnsi="Calibri" w:cs="Calibri"/>
          <w:kern w:val="0"/>
          <w:sz w:val="18"/>
          <w:szCs w:val="18"/>
          <w14:ligatures w14:val="none"/>
        </w:rPr>
        <w:t>*zaznaczyć właściwe wstawiając „X”</w:t>
      </w:r>
    </w:p>
    <w:p w14:paraId="07E4D9DA" w14:textId="77777777" w:rsidR="009E4AE7" w:rsidRPr="009E4AE7" w:rsidRDefault="009E4AE7" w:rsidP="009E4AE7">
      <w:pPr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71862249" w14:textId="77777777" w:rsidR="009E4AE7" w:rsidRPr="009E4AE7" w:rsidRDefault="009E4AE7" w:rsidP="009E4AE7">
      <w:pPr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1DE3D29" w14:textId="77777777" w:rsidR="009E4AE7" w:rsidRPr="009E4AE7" w:rsidRDefault="009E4AE7" w:rsidP="009E4AE7">
      <w:pPr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5DD2471" w14:textId="77777777" w:rsidR="009E4AE7" w:rsidRPr="009E4AE7" w:rsidRDefault="009E4AE7" w:rsidP="009E4AE7">
      <w:pP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lastRenderedPageBreak/>
        <w:t>Inne staże cząstkowe dla programu części personalizowanej stażu podyplomowego:</w:t>
      </w:r>
    </w:p>
    <w:p w14:paraId="0FCBAEAA" w14:textId="77777777" w:rsidR="009E4AE7" w:rsidRPr="009E4AE7" w:rsidRDefault="009E4AE7" w:rsidP="009E4AE7">
      <w:pPr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13F8584C" w14:textId="77777777" w:rsidR="009E4AE7" w:rsidRPr="009E4AE7" w:rsidRDefault="009E4AE7" w:rsidP="009E4AE7">
      <w:pPr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9E4AE7">
        <w:rPr>
          <w:rFonts w:ascii="Calibri" w:eastAsia="Calibri" w:hAnsi="Calibri" w:cs="Calibri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60195A" w14:textId="77777777" w:rsidR="009E4AE7" w:rsidRPr="009E4AE7" w:rsidRDefault="009E4AE7" w:rsidP="009E4AE7">
      <w:pPr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36B95EF3" w14:textId="77777777" w:rsidR="009E4AE7" w:rsidRPr="009E4AE7" w:rsidRDefault="009E4AE7" w:rsidP="009E4AE7">
      <w:pP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0" w:name="_Hlk198624286"/>
      <w:r w:rsidRPr="009E4AE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Staże cząstkowe, których podmiot zatrudniający nie zapewnia należy zapewnić w innych uprawnionych podmiotach.</w:t>
      </w:r>
    </w:p>
    <w:p w14:paraId="007C4E2C" w14:textId="77777777" w:rsidR="009E4AE7" w:rsidRPr="009E4AE7" w:rsidRDefault="009E4AE7" w:rsidP="009E4AE7">
      <w:pPr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>Zgodnie z art. 15e ustawy z dnia 5 grudnia 1996 r. o zawodach lekarza i lekarza dentysty umowę o pracę lekarz albo lekarz dentysta zawiera z podmiotem prowadzącym staż, spełniającym następujące warunki:</w:t>
      </w:r>
    </w:p>
    <w:p w14:paraId="3BCFA2CF" w14:textId="77777777" w:rsidR="009E4AE7" w:rsidRPr="009E4AE7" w:rsidRDefault="009E4AE7" w:rsidP="009E4AE7">
      <w:pPr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1) w przypadku stażu podyplomowego lekarza - będącym podmiotem leczniczym udzielającym stacjonarnych i całodobowych świadczeń szpitalnych </w:t>
      </w:r>
      <w:r w:rsidRPr="009E4AE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umożliwiających realizację ramowego programu stażu podyplomowego lekarza w ramach staży cząstkowych, co najmniej w dziedzinie chorób wewnętrznych i chirurgii ogólnej</w:t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</w:p>
    <w:p w14:paraId="27A5BB37" w14:textId="77777777" w:rsidR="009E4AE7" w:rsidRPr="009E4AE7" w:rsidRDefault="009E4AE7" w:rsidP="009E4AE7">
      <w:pPr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2) w przypadku stażu podyplomowego lekarza dentysty - będącym podmiotem leczniczym albo grupową praktyką lekarzy dentystów albo lekarzem dentystą wykonującym indywidualną praktykę lekarską lub indywidualną specjalistyczną praktykę lekarską, udzielającym świadczeń zdrowotnych w zakresie </w:t>
      </w:r>
      <w:r w:rsidRPr="009E4AE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umożliwiającym realizację ramowego programu stażu podyplomowego lekarza dentysty w co najmniej dwóch z następujących dziedzin: stomatologii zachowawczej, chirurgii stomatologicznej, stomatologii dziecięcej i protetyce stomatologicznej</w:t>
      </w:r>
    </w:p>
    <w:p w14:paraId="1C0BEE05" w14:textId="77777777" w:rsidR="009E4AE7" w:rsidRPr="009E4AE7" w:rsidRDefault="009E4AE7" w:rsidP="009E4AE7">
      <w:pPr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- </w:t>
      </w:r>
      <w:r w:rsidRPr="009E4AE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mającym zawarte umowy z innymi podmiotami prowadzącymi staż, w celu umożliwienia zrealizowania przez lekarza albo lekarza dentystę, w ramach oddelegowania, tej części programu stażu podyplomowego, której realizacji nie może zapewnić w zakresie udzielanych przez siebie świadczeń zdrowotnych</w:t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10B702C5" w14:textId="77777777" w:rsidR="009E4AE7" w:rsidRPr="009E4AE7" w:rsidRDefault="009E4AE7" w:rsidP="009E4AE7">
      <w:pPr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Zgodnie z art. 15c ust. 6 ustawy o zawodach lekarza i lekarza dentysty </w:t>
      </w:r>
      <w:r w:rsidRPr="009E4AE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w przypadku przekształcenia, reorganizacji lub zmiany formy prawnej podmiotu prowadzącego staż</w:t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podmiot ten może nadal prowadzić staż podyplomowy, staż cząstkowy lub część stażu cząstkowego do czasu ponownego wpisu na listę podmiotów uprawnionych, jeżeli złoży marszałkowi województwa w terminie 14 dni od dnia przekształcenia, reorganizacji lub zmiany formy prawnej podmiotu prowadzącego staż </w:t>
      </w:r>
      <w:r w:rsidRPr="009E4AE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oświadczenie o spełnianiu wymagań</w:t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bookmarkEnd w:id="0"/>
    <w:p w14:paraId="57F207F2" w14:textId="77777777" w:rsidR="009E4AE7" w:rsidRPr="009E4AE7" w:rsidRDefault="009E4AE7" w:rsidP="009E4AE7">
      <w:pPr>
        <w:ind w:left="360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B27BA95" w14:textId="77777777" w:rsidR="009E4AE7" w:rsidRPr="009E4AE7" w:rsidRDefault="009E4AE7" w:rsidP="009E4AE7">
      <w:pPr>
        <w:ind w:left="360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E2DE702" w14:textId="77777777" w:rsidR="009E4AE7" w:rsidRPr="009E4AE7" w:rsidRDefault="009E4AE7" w:rsidP="009E4AE7">
      <w:pPr>
        <w:ind w:left="36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…………………………….., dn. ………………….., </w:t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>..………………………………………….</w:t>
      </w:r>
    </w:p>
    <w:p w14:paraId="0203FB64" w14:textId="77777777" w:rsidR="009E4AE7" w:rsidRPr="009E4AE7" w:rsidRDefault="009E4AE7" w:rsidP="009E4AE7">
      <w:pPr>
        <w:ind w:left="5664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9E4AE7">
        <w:rPr>
          <w:rFonts w:ascii="Calibri" w:eastAsia="Calibri" w:hAnsi="Calibri" w:cs="Calibri"/>
          <w:kern w:val="0"/>
          <w:sz w:val="20"/>
          <w:szCs w:val="20"/>
          <w14:ligatures w14:val="none"/>
        </w:rPr>
        <w:t>pieczątka i podpis osoby upoważnionej</w:t>
      </w:r>
    </w:p>
    <w:p w14:paraId="6DCFDFA0" w14:textId="77777777" w:rsidR="009E4AE7" w:rsidRPr="009E4AE7" w:rsidRDefault="009E4AE7" w:rsidP="009E4AE7">
      <w:pPr>
        <w:ind w:left="5664"/>
        <w:rPr>
          <w:rFonts w:ascii="Calibri" w:eastAsia="Calibri" w:hAnsi="Calibri" w:cs="Calibri"/>
          <w:b/>
          <w:kern w:val="0"/>
          <w:sz w:val="12"/>
          <w:szCs w:val="12"/>
          <w14:ligatures w14:val="none"/>
        </w:rPr>
      </w:pPr>
    </w:p>
    <w:p w14:paraId="5AC2F516" w14:textId="77777777" w:rsidR="009E4AE7" w:rsidRPr="009E4AE7" w:rsidRDefault="009E4AE7" w:rsidP="009E4AE7">
      <w:pPr>
        <w:spacing w:after="0" w:line="240" w:lineRule="auto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p w14:paraId="0441366C" w14:textId="77777777" w:rsidR="009E4AE7" w:rsidRPr="009E4AE7" w:rsidRDefault="009E4AE7" w:rsidP="009E4AE7">
      <w:pPr>
        <w:spacing w:after="0" w:line="240" w:lineRule="auto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p w14:paraId="54D17026" w14:textId="77777777" w:rsidR="009E4AE7" w:rsidRPr="009E4AE7" w:rsidRDefault="009E4AE7" w:rsidP="009E4AE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9E4AE7">
        <w:rPr>
          <w:rFonts w:ascii="Calibri" w:eastAsia="Calibri" w:hAnsi="Calibri" w:cs="Calibri"/>
          <w:b/>
          <w:kern w:val="0"/>
          <w14:ligatures w14:val="none"/>
        </w:rPr>
        <w:t>WAŻNE:</w:t>
      </w:r>
      <w:r w:rsidRPr="009E4AE7">
        <w:rPr>
          <w:rFonts w:ascii="Calibri" w:eastAsia="Calibri" w:hAnsi="Calibri" w:cs="Calibri"/>
          <w:kern w:val="0"/>
          <w14:ligatures w14:val="none"/>
        </w:rPr>
        <w:t xml:space="preserve">  </w:t>
      </w:r>
    </w:p>
    <w:p w14:paraId="01C85460" w14:textId="77777777" w:rsidR="009E4AE7" w:rsidRPr="009E4AE7" w:rsidRDefault="009E4AE7" w:rsidP="009E4AE7">
      <w:pPr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7D598FEF" w14:textId="77777777" w:rsidR="009E4AE7" w:rsidRPr="009E4AE7" w:rsidRDefault="009E4AE7" w:rsidP="009E4AE7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9E4AE7">
        <w:rPr>
          <w:rFonts w:ascii="Calibri" w:eastAsia="Calibri" w:hAnsi="Calibri" w:cs="Calibri"/>
          <w:b/>
          <w:kern w:val="0"/>
          <w14:ligatures w14:val="none"/>
        </w:rPr>
        <w:t>W przypadku zmiany danych należy niezwłocznie przesłać korektę niniejszego załącznika.</w:t>
      </w:r>
    </w:p>
    <w:p w14:paraId="0EDFA09A" w14:textId="77777777" w:rsidR="005B1A81" w:rsidRDefault="005B1A81"/>
    <w:sectPr w:rsidR="005B1A81" w:rsidSect="009E4AE7">
      <w:headerReference w:type="default" r:id="rId5"/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8637" w14:textId="77777777" w:rsidR="009E4AE7" w:rsidRDefault="009E4AE7">
    <w:pPr>
      <w:pStyle w:val="Stopka"/>
    </w:pPr>
    <w:r>
      <w:tab/>
    </w:r>
    <w:r>
      <w:tab/>
    </w:r>
    <w:r>
      <w:tab/>
    </w:r>
    <w:r>
      <w:tab/>
    </w:r>
    <w:r>
      <w:tab/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830336"/>
      <w:docPartObj>
        <w:docPartGallery w:val="Page Numbers (Top of Page)"/>
        <w:docPartUnique/>
      </w:docPartObj>
    </w:sdtPr>
    <w:sdtContent>
      <w:p w14:paraId="6FF3B258" w14:textId="77777777" w:rsidR="009E4AE7" w:rsidRDefault="009E4AE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DC7BC" w14:textId="77777777" w:rsidR="009E4AE7" w:rsidRDefault="009E4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908142"/>
      <w:docPartObj>
        <w:docPartGallery w:val="Page Numbers (Top of Page)"/>
        <w:docPartUnique/>
      </w:docPartObj>
    </w:sdtPr>
    <w:sdtContent>
      <w:p w14:paraId="10F47444" w14:textId="77777777" w:rsidR="009E4AE7" w:rsidRDefault="009E4AE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D166B" w14:textId="77777777" w:rsidR="009E4AE7" w:rsidRDefault="009E4A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6"/>
    <w:docVar w:name="LE_Links" w:val="{B2FFD927-CFCE-4F96-A668-E77825CCBF95}"/>
  </w:docVars>
  <w:rsids>
    <w:rsidRoot w:val="009E4AE7"/>
    <w:rsid w:val="001D0AF0"/>
    <w:rsid w:val="00264FD4"/>
    <w:rsid w:val="0055650E"/>
    <w:rsid w:val="005B1A81"/>
    <w:rsid w:val="009E4AE7"/>
    <w:rsid w:val="00CC103D"/>
    <w:rsid w:val="00D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1731"/>
  <w15:chartTrackingRefBased/>
  <w15:docId w15:val="{BC4592B0-778C-40A1-9A36-06BA216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AE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E4A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AE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E4AE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4AE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E4A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FFD927-CFCE-4F96-A668-E77825CCBF9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2638</Characters>
  <Application>Microsoft Office Word</Application>
  <DocSecurity>0</DocSecurity>
  <Lines>21</Lines>
  <Paragraphs>6</Paragraphs>
  <ScaleCrop>false</ScaleCrop>
  <Company>Urzad Marszalkowski Wojewodztwa Pomorskiego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 Iwona</dc:creator>
  <cp:keywords/>
  <dc:description/>
  <cp:lastModifiedBy>Sak Iwona</cp:lastModifiedBy>
  <cp:revision>1</cp:revision>
  <dcterms:created xsi:type="dcterms:W3CDTF">2026-05-06T10:07:00Z</dcterms:created>
  <dcterms:modified xsi:type="dcterms:W3CDTF">2026-05-06T10:17:00Z</dcterms:modified>
</cp:coreProperties>
</file>